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D4" w:rsidRDefault="009D0F94" w:rsidP="009D0F94">
      <w:pPr>
        <w:pStyle w:val="a3"/>
        <w:spacing w:after="0" w:line="360" w:lineRule="auto"/>
        <w:ind w:left="600"/>
        <w:jc w:val="center"/>
        <w:rPr>
          <w:rFonts w:ascii="Times New Roman" w:hAnsi="Times New Roman" w:cs="Times New Roman"/>
          <w:sz w:val="30"/>
          <w:szCs w:val="30"/>
        </w:rPr>
      </w:pPr>
      <w:r w:rsidRPr="009D0F94">
        <w:rPr>
          <w:rFonts w:ascii="Times New Roman" w:hAnsi="Times New Roman" w:cs="Times New Roman"/>
          <w:sz w:val="30"/>
          <w:szCs w:val="30"/>
        </w:rPr>
        <w:t>ОТЧЕТ ОБ ИСПОЛНЕНИИ ПЛАНА МЕРОПРИЯТИЙ («ДОРОЖНОЙ КАРТЫ») ПО СОДЕЙСТВИЮ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D0F94">
        <w:rPr>
          <w:rFonts w:ascii="Times New Roman" w:hAnsi="Times New Roman" w:cs="Times New Roman"/>
          <w:sz w:val="30"/>
          <w:szCs w:val="30"/>
        </w:rPr>
        <w:t xml:space="preserve">РАЗВИТИЮ КОНКУРЕНЦИИ В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МУНИЦИПАЛЬНОМ РАЙОНЕ БОРСКИЙ САМАРСКОЙ ОБЛАСТИ </w:t>
      </w:r>
    </w:p>
    <w:p w:rsidR="009D0F94" w:rsidRPr="009D0F94" w:rsidRDefault="009D0F94" w:rsidP="009D0F94">
      <w:pPr>
        <w:pStyle w:val="a3"/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9D0F94">
        <w:rPr>
          <w:rFonts w:ascii="Times New Roman" w:hAnsi="Times New Roman" w:cs="Times New Roman"/>
          <w:sz w:val="30"/>
          <w:szCs w:val="30"/>
        </w:rPr>
        <w:t>202</w:t>
      </w:r>
      <w:r w:rsidR="005D694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D0F94" w:rsidRDefault="009D0F94" w:rsidP="00CF5CA0">
      <w:pPr>
        <w:pStyle w:val="a3"/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76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642"/>
        <w:gridCol w:w="2694"/>
        <w:gridCol w:w="1509"/>
        <w:gridCol w:w="2436"/>
        <w:gridCol w:w="5610"/>
        <w:gridCol w:w="1785"/>
      </w:tblGrid>
      <w:tr w:rsidR="009D0F94" w:rsidTr="00A9678C">
        <w:tc>
          <w:tcPr>
            <w:tcW w:w="642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9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6" w:type="dxa"/>
          </w:tcPr>
          <w:p w:rsidR="000752C3" w:rsidRDefault="000752C3" w:rsidP="00BD1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10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показателей развития конкуренции</w:t>
            </w:r>
          </w:p>
        </w:tc>
        <w:tc>
          <w:tcPr>
            <w:tcW w:w="1785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E51AFF" w:rsidTr="00A9678C">
        <w:tc>
          <w:tcPr>
            <w:tcW w:w="14676" w:type="dxa"/>
            <w:gridSpan w:val="6"/>
          </w:tcPr>
          <w:p w:rsidR="00F03AC2" w:rsidRPr="00F03AC2" w:rsidRDefault="00E51AFF" w:rsidP="00F03A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AC2" w:rsidRPr="00F03AC2">
              <w:rPr>
                <w:rFonts w:ascii="Times New Roman" w:hAnsi="Times New Roman" w:cs="Times New Roman"/>
                <w:sz w:val="24"/>
                <w:szCs w:val="24"/>
              </w:rPr>
              <w:t xml:space="preserve"> Рынок теплоснабжения (производство тепловой энергии).</w:t>
            </w:r>
          </w:p>
          <w:p w:rsidR="00E51AFF" w:rsidRDefault="00E51AFF" w:rsidP="00E51A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2C" w:rsidTr="00A9678C">
        <w:trPr>
          <w:trHeight w:val="167"/>
        </w:trPr>
        <w:tc>
          <w:tcPr>
            <w:tcW w:w="642" w:type="dxa"/>
            <w:tcBorders>
              <w:bottom w:val="nil"/>
            </w:tcBorders>
          </w:tcPr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CB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муниципальных образований в соот</w:t>
            </w:r>
            <w:r w:rsidRPr="00426FCB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требованиями законода</w:t>
            </w:r>
            <w:r w:rsidRPr="00426FC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тельства, программ комплексного развития систем коммунальной ин</w:t>
            </w:r>
            <w:r w:rsidRPr="00426F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 Самарской области</w:t>
            </w:r>
          </w:p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A96" w:rsidRPr="00426FCB" w:rsidRDefault="00F73A96" w:rsidP="00F73A96">
            <w:pPr>
              <w:pStyle w:val="4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426FCB">
              <w:rPr>
                <w:sz w:val="24"/>
                <w:szCs w:val="24"/>
              </w:rPr>
              <w:t>Ежегодно по мере необходимости</w:t>
            </w:r>
          </w:p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4C2A2C" w:rsidRDefault="008C51D9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4C2A2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A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(производства тепловой энергии)</w:t>
            </w:r>
          </w:p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теплоснабжения сельского поселения Борское актуализирована и размещена на официальном  сайте органов местного самоуправления по ссылке </w:t>
            </w:r>
            <w:hyperlink r:id="rId6" w:history="1">
              <w:r w:rsidRPr="00863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http://borsckoe.ru/files/files/2022-01-25-730436798.pdf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схема теплоснабжения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и размещена на официальном  сайте органов местного самоуправления по </w:t>
            </w:r>
            <w:r w:rsidRPr="00BF284E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284E" w:rsidRPr="00863D16">
                <w:rPr>
                  <w:rStyle w:val="a5"/>
                  <w:rFonts w:ascii="YS Text" w:hAnsi="YS Text"/>
                  <w:sz w:val="21"/>
                  <w:szCs w:val="21"/>
                  <w:shd w:val="clear" w:color="auto" w:fill="FFFFFF"/>
                </w:rPr>
                <w:t>https://www.adm-borraion.ru/doc/О.М.%20схемы%20теплоснабжения%20Новоборское%202022.pdf</w:t>
              </w:r>
            </w:hyperlink>
            <w:r w:rsidR="00BF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A2C" w:rsidRPr="00EA6F63" w:rsidRDefault="004C2A2C" w:rsidP="00BF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63">
              <w:rPr>
                <w:rFonts w:ascii="Times New Roman" w:hAnsi="Times New Roman" w:cs="Times New Roman"/>
                <w:lang w:eastAsia="ru-RU"/>
              </w:rPr>
              <w:t xml:space="preserve">«Обеспечение устойчивого функционирования систем тепло и водоснабжения в муниципальном районе Борский на 2021-2023 годы» </w:t>
            </w:r>
            <w:r>
              <w:rPr>
                <w:rFonts w:ascii="Times New Roman" w:hAnsi="Times New Roman" w:cs="Times New Roman"/>
                <w:lang w:eastAsia="ru-RU"/>
              </w:rPr>
              <w:t>актуализировалась, внесение изменений утверждено постановлением администрации муниципального района Борский от 01.03.2022г. № 102.</w:t>
            </w:r>
          </w:p>
        </w:tc>
        <w:tc>
          <w:tcPr>
            <w:tcW w:w="1785" w:type="dxa"/>
          </w:tcPr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(отдел по ЖКХ и дорожному хозяйству), администрация сельского поселения Борское и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Новоборское</w:t>
            </w:r>
            <w:proofErr w:type="spellEnd"/>
          </w:p>
        </w:tc>
      </w:tr>
      <w:tr w:rsidR="004C2A2C" w:rsidTr="00A9678C">
        <w:trPr>
          <w:trHeight w:val="1686"/>
        </w:trPr>
        <w:tc>
          <w:tcPr>
            <w:tcW w:w="642" w:type="dxa"/>
          </w:tcPr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</w:tcPr>
          <w:p w:rsidR="004C2A2C" w:rsidRDefault="00F73A96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управления муниципальным предприятием</w:t>
            </w:r>
          </w:p>
        </w:tc>
        <w:tc>
          <w:tcPr>
            <w:tcW w:w="1509" w:type="dxa"/>
          </w:tcPr>
          <w:p w:rsidR="004C2A2C" w:rsidRDefault="00F73A96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6" w:type="dxa"/>
          </w:tcPr>
          <w:p w:rsidR="00F73A96" w:rsidRDefault="008C51D9" w:rsidP="00F73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F73A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(производства тепловой энергии)</w:t>
            </w:r>
            <w:r w:rsidR="009B3B4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4C2A2C" w:rsidRDefault="004C2A2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4C2A2C" w:rsidRPr="00EA6F63" w:rsidRDefault="009B3B4C" w:rsidP="009B3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концессионного </w:t>
            </w:r>
            <w:r w:rsidR="00F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объектов систем теплоснабжения муниципального района Борский в концессию ООО </w:t>
            </w:r>
            <w:r w:rsidR="00F73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3A96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 w:rsidR="00F73A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5" w:type="dxa"/>
          </w:tcPr>
          <w:p w:rsidR="004C2A2C" w:rsidRDefault="00F73A96" w:rsidP="009258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 (отдел по ЖКХ и дорожному хозяйству, экономический отдел)</w:t>
            </w:r>
          </w:p>
        </w:tc>
      </w:tr>
      <w:tr w:rsidR="00331ECC" w:rsidTr="00A9678C">
        <w:tc>
          <w:tcPr>
            <w:tcW w:w="14676" w:type="dxa"/>
            <w:gridSpan w:val="6"/>
          </w:tcPr>
          <w:p w:rsidR="009B3B4C" w:rsidRPr="00664C41" w:rsidRDefault="00331ECC" w:rsidP="009B3B4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3B4C"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Рынок выполнения работ по благоустройству городской среды.</w:t>
            </w:r>
          </w:p>
          <w:p w:rsidR="00331ECC" w:rsidRDefault="00331ECC" w:rsidP="00331E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94" w:rsidTr="00A9678C">
        <w:tc>
          <w:tcPr>
            <w:tcW w:w="642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31ECC" w:rsidRDefault="009B3B4C" w:rsidP="00331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 «Формирование комфортной город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среды»</w:t>
            </w:r>
          </w:p>
        </w:tc>
        <w:tc>
          <w:tcPr>
            <w:tcW w:w="1509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9B3B4C" w:rsidRDefault="008C51D9" w:rsidP="009B3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9B3B4C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 в сфере выполнению работ по благоустройству городской среды, процентов</w:t>
            </w:r>
          </w:p>
          <w:p w:rsidR="00331ECC" w:rsidRDefault="00331EC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</w:tcPr>
          <w:p w:rsidR="00331ECC" w:rsidRDefault="009B3B4C" w:rsidP="00F441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вовлеченности граждан, предпринимателей и организаций в благоустройство </w:t>
            </w:r>
            <w:r w:rsidR="00EF4EC5" w:rsidRPr="00F441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</w:t>
            </w:r>
            <w:r w:rsidR="00082265" w:rsidRPr="00F44143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</w:t>
            </w:r>
            <w:r w:rsidR="00F44143" w:rsidRPr="00F4414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</w:t>
            </w:r>
            <w:r w:rsidR="00F44143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объектов благоустройства. Благоустройство осуществляется по всем направлениям: парки, скверы, аллеи, строятся спортивные и детские площадки, благоустраиваются зоны отдыха и т.д.</w:t>
            </w:r>
          </w:p>
          <w:p w:rsidR="00F44143" w:rsidRDefault="00F44143" w:rsidP="00450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федеральном проекте «Формирование комфортной городской среды»</w:t>
            </w:r>
            <w:r w:rsidR="00450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благоустройства</w:t>
            </w:r>
            <w:r w:rsidR="00450BBF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заключенных контрактах размещается в модуле «Формирование комфортной городской среды» ГИС ЖКХ.</w:t>
            </w:r>
          </w:p>
        </w:tc>
        <w:tc>
          <w:tcPr>
            <w:tcW w:w="1785" w:type="dxa"/>
          </w:tcPr>
          <w:p w:rsidR="00331ECC" w:rsidRDefault="00EF4EC5" w:rsidP="00082265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 (отдел по ЖКХ и дорожному хозяйству</w:t>
            </w:r>
            <w:r w:rsidR="00082265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муниципального района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84E" w:rsidTr="00A9678C">
        <w:tc>
          <w:tcPr>
            <w:tcW w:w="642" w:type="dxa"/>
          </w:tcPr>
          <w:p w:rsidR="00BF284E" w:rsidRDefault="00BF284E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BF284E" w:rsidRPr="00621CA2" w:rsidRDefault="00BF284E" w:rsidP="00331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комплексному 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общественных территорий в рамках федерального проекта «Фор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комфортной городской среды»</w:t>
            </w:r>
          </w:p>
        </w:tc>
        <w:tc>
          <w:tcPr>
            <w:tcW w:w="1509" w:type="dxa"/>
          </w:tcPr>
          <w:p w:rsidR="00BF284E" w:rsidRDefault="00BF284E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BF284E" w:rsidRDefault="008C51D9" w:rsidP="00BF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сфере выполнению работ по благоустройству городской среды, процентов</w:t>
            </w:r>
          </w:p>
          <w:p w:rsidR="00BF284E" w:rsidRDefault="00BF284E" w:rsidP="009B3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BF284E" w:rsidRPr="00082265" w:rsidRDefault="00BF284E" w:rsidP="00B0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</w:t>
            </w:r>
            <w:r w:rsidR="00082265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«Формирование комфортной городской среды»</w:t>
            </w: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работы:</w:t>
            </w:r>
          </w:p>
          <w:p w:rsidR="00BF284E" w:rsidRPr="00082265" w:rsidRDefault="00B04601" w:rsidP="00B04601">
            <w:pPr>
              <w:ind w:left="708" w:hanging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12 дворовых территорий: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п.Новоборский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3;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11;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13;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1а;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с.Борское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26;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Разина, 120;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126;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пер.Ленинградский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26а, 28;</w:t>
            </w:r>
          </w:p>
          <w:p w:rsidR="00BF284E" w:rsidRPr="00082265" w:rsidRDefault="00BF284E" w:rsidP="00B04601">
            <w:pPr>
              <w:pStyle w:val="a3"/>
              <w:ind w:left="1068" w:hanging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265">
              <w:rPr>
                <w:sz w:val="24"/>
                <w:szCs w:val="24"/>
              </w:rPr>
              <w:t xml:space="preserve"> </w:t>
            </w:r>
            <w:proofErr w:type="spell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BF284E" w:rsidRPr="00082265" w:rsidRDefault="00B04601" w:rsidP="00B0460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 3 общественных территорий на сумму  (с. Борское, площадка для отдыха около памятника Танка Т-55 по </w:t>
            </w:r>
            <w:proofErr w:type="spellStart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, 105,</w:t>
            </w:r>
            <w:r w:rsidR="00BF284E" w:rsidRPr="00082265">
              <w:rPr>
                <w:sz w:val="24"/>
                <w:szCs w:val="24"/>
              </w:rPr>
              <w:t xml:space="preserve"> </w:t>
            </w:r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Новоборское</w:t>
            </w:r>
            <w:proofErr w:type="spell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, стадион по </w:t>
            </w:r>
            <w:proofErr w:type="spellStart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ул.Губкина</w:t>
            </w:r>
            <w:proofErr w:type="spell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, д.9,</w:t>
            </w:r>
            <w:r w:rsidR="00BF284E" w:rsidRPr="00082265">
              <w:rPr>
                <w:sz w:val="24"/>
                <w:szCs w:val="24"/>
              </w:rPr>
              <w:t xml:space="preserve"> </w:t>
            </w:r>
            <w:proofErr w:type="spellStart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с.Петровка</w:t>
            </w:r>
            <w:proofErr w:type="spell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для проведения праздничных мероприятий по </w:t>
            </w:r>
            <w:proofErr w:type="spellStart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, д. 38А около СДК)</w:t>
            </w:r>
          </w:p>
          <w:p w:rsidR="00BF284E" w:rsidRPr="00BF284E" w:rsidRDefault="00B04601" w:rsidP="00082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Выбор дворовых и общественных территорий осуществляется в соответствии с инициативой жителей</w:t>
            </w:r>
            <w:r w:rsidR="00082265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Борский</w:t>
            </w:r>
            <w:r w:rsidR="0008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BF284E" w:rsidRDefault="00BF284E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Борский (отдел по ЖКХ и дорожному хозяйству)</w:t>
            </w:r>
          </w:p>
        </w:tc>
      </w:tr>
      <w:tr w:rsidR="00331ECC" w:rsidTr="00A9678C">
        <w:tc>
          <w:tcPr>
            <w:tcW w:w="14676" w:type="dxa"/>
            <w:gridSpan w:val="6"/>
          </w:tcPr>
          <w:p w:rsidR="00450BBF" w:rsidRDefault="00331ECC" w:rsidP="00450BBF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50BBF"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доме.</w:t>
            </w:r>
          </w:p>
          <w:p w:rsidR="00331ECC" w:rsidRDefault="00331EC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94" w:rsidTr="00A9678C">
        <w:tc>
          <w:tcPr>
            <w:tcW w:w="642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331ECC" w:rsidRDefault="00450BBF" w:rsidP="008D7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t xml:space="preserve">отбору управляющих организаций для 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многоквартирными домами в соответствии с Правилами проведения органом местного само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открытого конкурса по отбору управляющей организации для управления многоквартирным домом, утвержденными постановле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Правительства Российской Федерации от 06.02.2006 № 75 (далее-открытый конкурс, Правила проведения открытого конкурса</w:t>
            </w:r>
            <w:r>
              <w:t>)</w:t>
            </w:r>
          </w:p>
        </w:tc>
        <w:tc>
          <w:tcPr>
            <w:tcW w:w="1509" w:type="dxa"/>
          </w:tcPr>
          <w:p w:rsidR="00331ECC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8D7679" w:rsidRDefault="008C51D9" w:rsidP="008D7679">
            <w:pPr>
              <w:pStyle w:val="ConsPlusNormal"/>
              <w:spacing w:before="22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  <w:r w:rsidR="008D7679" w:rsidRPr="00664C41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доме, процентов</w:t>
            </w:r>
          </w:p>
          <w:p w:rsidR="00331ECC" w:rsidRDefault="00331EC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331ECC" w:rsidRDefault="008D7679" w:rsidP="000F0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компании на территории муниципального района Борский отсутствуют. Выбран непосредственный способ управления</w:t>
            </w:r>
            <w:r w:rsidR="000F0544">
              <w:rPr>
                <w:rFonts w:ascii="Times New Roman" w:hAnsi="Times New Roman" w:cs="Times New Roman"/>
                <w:sz w:val="24"/>
                <w:szCs w:val="24"/>
              </w:rPr>
              <w:t>. Договоры на оказание услуг по содержанию и (</w:t>
            </w:r>
            <w:proofErr w:type="gramStart"/>
            <w:r w:rsidR="000F0544">
              <w:rPr>
                <w:rFonts w:ascii="Times New Roman" w:hAnsi="Times New Roman" w:cs="Times New Roman"/>
                <w:sz w:val="24"/>
                <w:szCs w:val="24"/>
              </w:rPr>
              <w:t xml:space="preserve">или)  </w:t>
            </w:r>
            <w:r w:rsidR="000F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="000F0544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общего имущества  МКД заключаются собственниками помещений на основании решений общего собрания указанных собственников.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="000F0544" w:rsidRPr="000F0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территории муниципального района Борский деятельность осуществляют две обслуживающие организации.</w:t>
            </w:r>
          </w:p>
        </w:tc>
        <w:tc>
          <w:tcPr>
            <w:tcW w:w="1785" w:type="dxa"/>
          </w:tcPr>
          <w:p w:rsidR="00331ECC" w:rsidRDefault="00E50D24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Борский</w:t>
            </w:r>
            <w:r w:rsidR="00D866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D866C0">
              <w:rPr>
                <w:rFonts w:ascii="Times New Roman" w:hAnsi="Times New Roman" w:cs="Times New Roman"/>
                <w:sz w:val="24"/>
                <w:szCs w:val="24"/>
              </w:rPr>
              <w:t>отдел по ЖКХ и дорожному хозяйству)</w:t>
            </w:r>
          </w:p>
        </w:tc>
      </w:tr>
      <w:tr w:rsidR="009D0F94" w:rsidTr="00A9678C">
        <w:tc>
          <w:tcPr>
            <w:tcW w:w="642" w:type="dxa"/>
          </w:tcPr>
          <w:p w:rsidR="00E50D24" w:rsidRDefault="00E50D24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4" w:type="dxa"/>
          </w:tcPr>
          <w:p w:rsidR="00E50D24" w:rsidRDefault="008D7679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Постоянно антимонопольного законодательства при проведении открытых кон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курсов, предусмотренных Жилищ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кодексом Российской Федера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Правилами проведения откры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того конкурса</w:t>
            </w:r>
          </w:p>
        </w:tc>
        <w:tc>
          <w:tcPr>
            <w:tcW w:w="1509" w:type="dxa"/>
          </w:tcPr>
          <w:p w:rsidR="00E50D24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8D7679" w:rsidRDefault="008C51D9" w:rsidP="008D7679">
            <w:pPr>
              <w:pStyle w:val="ConsPlusNormal"/>
              <w:spacing w:before="22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работ </w:t>
            </w:r>
            <w:r w:rsidR="008D7679" w:rsidRPr="00664C41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доме, процентов</w:t>
            </w:r>
          </w:p>
          <w:p w:rsidR="00E50D24" w:rsidRDefault="00E50D24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50D24" w:rsidRDefault="000F0544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нарушения 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при проведении открытых кон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курсов, предусмотренных Жилищ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кодексом Российской Федера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Правилами проведения откры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отсутствовали. Для всех обслуживающих организаций созданы равные условия деятельности на товарном рынке.</w:t>
            </w:r>
          </w:p>
        </w:tc>
        <w:tc>
          <w:tcPr>
            <w:tcW w:w="1785" w:type="dxa"/>
          </w:tcPr>
          <w:p w:rsidR="00E50D24" w:rsidRDefault="00077FC2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  <w:p w:rsidR="00D866C0" w:rsidRDefault="00D866C0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ЖКХ и дорожному хозяйству)</w:t>
            </w:r>
          </w:p>
        </w:tc>
      </w:tr>
      <w:tr w:rsidR="008D7679" w:rsidTr="00A9678C">
        <w:tc>
          <w:tcPr>
            <w:tcW w:w="642" w:type="dxa"/>
          </w:tcPr>
          <w:p w:rsidR="008D7679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</w:tcPr>
          <w:p w:rsidR="008D7679" w:rsidRPr="0087551F" w:rsidRDefault="008D7679" w:rsidP="008D7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укрепления лотов при организации и проведении открытых конкурсов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09" w:type="dxa"/>
          </w:tcPr>
          <w:p w:rsidR="008D7679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8D7679" w:rsidRDefault="008C51D9" w:rsidP="008D7679">
            <w:pPr>
              <w:pStyle w:val="ConsPlusNormal"/>
              <w:spacing w:before="22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работ </w:t>
            </w:r>
            <w:r w:rsidR="008D7679" w:rsidRPr="00664C41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доме, процентов</w:t>
            </w:r>
          </w:p>
          <w:p w:rsidR="008D7679" w:rsidRDefault="008D7679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8D7679" w:rsidRDefault="000F0544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конкурсы в 2022 году не проводились.</w:t>
            </w:r>
          </w:p>
        </w:tc>
        <w:tc>
          <w:tcPr>
            <w:tcW w:w="1785" w:type="dxa"/>
          </w:tcPr>
          <w:p w:rsidR="000F0544" w:rsidRDefault="000F0544" w:rsidP="000F0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  <w:p w:rsidR="008D7679" w:rsidRDefault="000F0544" w:rsidP="000F0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ЖКХ и дорожному хозяйству)</w:t>
            </w:r>
          </w:p>
        </w:tc>
      </w:tr>
      <w:tr w:rsidR="004B3D2A" w:rsidTr="00A9678C">
        <w:tc>
          <w:tcPr>
            <w:tcW w:w="14676" w:type="dxa"/>
            <w:gridSpan w:val="6"/>
          </w:tcPr>
          <w:p w:rsidR="004B3D2A" w:rsidRDefault="004B3D2A" w:rsidP="004B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4.Рынок оказания услуг по ремонту автотранспортных средств</w:t>
            </w:r>
          </w:p>
        </w:tc>
      </w:tr>
      <w:tr w:rsidR="009D0F94" w:rsidTr="00A9678C">
        <w:tc>
          <w:tcPr>
            <w:tcW w:w="642" w:type="dxa"/>
          </w:tcPr>
          <w:p w:rsidR="004B3D2A" w:rsidRDefault="004B3D2A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4B3D2A" w:rsidRDefault="000F0544" w:rsidP="004B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 обобщение информации об организациях,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 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ремонт автотранспортных средств на территории муниципального района Борский</w:t>
            </w:r>
          </w:p>
        </w:tc>
        <w:tc>
          <w:tcPr>
            <w:tcW w:w="1509" w:type="dxa"/>
          </w:tcPr>
          <w:p w:rsidR="004B3D2A" w:rsidRDefault="008C51D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6" w:type="dxa"/>
          </w:tcPr>
          <w:p w:rsidR="004B3D2A" w:rsidRDefault="004B3D2A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снижению/ ежегодный отчёт о состоянии и развитии конкуренции</w:t>
            </w:r>
          </w:p>
        </w:tc>
        <w:tc>
          <w:tcPr>
            <w:tcW w:w="5610" w:type="dxa"/>
          </w:tcPr>
          <w:p w:rsidR="004B3D2A" w:rsidRDefault="004B3D2A" w:rsidP="008C5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ремонту автотранспортных средств </w:t>
            </w:r>
            <w:r w:rsidR="008C51D9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F0544">
              <w:rPr>
                <w:rFonts w:ascii="Times New Roman" w:hAnsi="Times New Roman" w:cs="Times New Roman"/>
                <w:sz w:val="24"/>
                <w:szCs w:val="24"/>
              </w:rPr>
              <w:t xml:space="preserve">, всего на территории муниципального района Борский </w:t>
            </w:r>
            <w:r w:rsidR="00A47C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ремонту транспортных средств осуществляют 25 хозяйствующих субъектов, мониторинг рынка по ремонту </w:t>
            </w:r>
            <w:r w:rsidR="008C51D9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средств, осуществляется на регулярной основе, список актуализируется ежемесячно.</w:t>
            </w:r>
          </w:p>
        </w:tc>
        <w:tc>
          <w:tcPr>
            <w:tcW w:w="1785" w:type="dxa"/>
          </w:tcPr>
          <w:p w:rsidR="004B3D2A" w:rsidRDefault="004B3D2A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r w:rsidR="00A47C32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(экономический отдел)</w:t>
            </w:r>
          </w:p>
        </w:tc>
      </w:tr>
      <w:tr w:rsidR="004B3D2A" w:rsidTr="00A9678C">
        <w:tc>
          <w:tcPr>
            <w:tcW w:w="14676" w:type="dxa"/>
            <w:gridSpan w:val="6"/>
          </w:tcPr>
          <w:p w:rsidR="008C51D9" w:rsidRPr="00664C41" w:rsidRDefault="004B3D2A" w:rsidP="008C51D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51D9" w:rsidRPr="00664C41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строительства.</w:t>
            </w:r>
          </w:p>
          <w:p w:rsidR="004B3D2A" w:rsidRDefault="004B3D2A" w:rsidP="004B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94" w:rsidTr="00A9678C">
        <w:tc>
          <w:tcPr>
            <w:tcW w:w="642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323E66" w:rsidRPr="008C51D9" w:rsidRDefault="008C51D9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</w:t>
            </w:r>
            <w:r w:rsidRPr="008C51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(муниципальных)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509" w:type="dxa"/>
          </w:tcPr>
          <w:p w:rsidR="00323E66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323E66" w:rsidRDefault="00BD14DF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при прохождении процедур в сфере строительства</w:t>
            </w:r>
          </w:p>
        </w:tc>
        <w:tc>
          <w:tcPr>
            <w:tcW w:w="5610" w:type="dxa"/>
          </w:tcPr>
          <w:p w:rsidR="00323E66" w:rsidRDefault="00BD14DF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строительства объектов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за исключением жилищного и дорожного строительства, 100%</w:t>
            </w:r>
          </w:p>
          <w:p w:rsidR="004B240E" w:rsidRDefault="002F59DA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2022 году выдано 4 градостроительных плана земельного участка, заявлений на получение плана в электронном виде не поступало.</w:t>
            </w:r>
          </w:p>
        </w:tc>
        <w:tc>
          <w:tcPr>
            <w:tcW w:w="1785" w:type="dxa"/>
          </w:tcPr>
          <w:p w:rsidR="00323E66" w:rsidRDefault="00323E66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r w:rsidR="00BD14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D14DF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градостроительства) , администрация сельских поселений </w:t>
            </w:r>
            <w:proofErr w:type="spellStart"/>
            <w:r w:rsidR="00BD14DF">
              <w:rPr>
                <w:rFonts w:ascii="Times New Roman" w:hAnsi="Times New Roman" w:cs="Times New Roman"/>
                <w:sz w:val="24"/>
                <w:szCs w:val="24"/>
              </w:rPr>
              <w:t>м.р.Борский</w:t>
            </w:r>
            <w:proofErr w:type="spellEnd"/>
          </w:p>
        </w:tc>
      </w:tr>
      <w:tr w:rsidR="009D0F94" w:rsidTr="00A9678C">
        <w:tc>
          <w:tcPr>
            <w:tcW w:w="642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4" w:type="dxa"/>
          </w:tcPr>
          <w:p w:rsidR="008C51D9" w:rsidRPr="008C51D9" w:rsidRDefault="008C51D9" w:rsidP="008C51D9">
            <w:pPr>
              <w:pStyle w:val="4"/>
              <w:shd w:val="clear" w:color="auto" w:fill="auto"/>
              <w:spacing w:before="0" w:after="0"/>
              <w:ind w:left="20" w:right="20" w:firstLine="0"/>
              <w:rPr>
                <w:sz w:val="24"/>
                <w:szCs w:val="24"/>
              </w:rPr>
            </w:pPr>
            <w:r w:rsidRPr="008C51D9">
              <w:rPr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  <w:p w:rsidR="00323E66" w:rsidRPr="008C51D9" w:rsidRDefault="00323E66" w:rsidP="00BD14DF">
            <w:pPr>
              <w:pStyle w:val="4"/>
              <w:shd w:val="clear" w:color="auto" w:fill="auto"/>
              <w:spacing w:before="0" w:after="0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23E66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323E66" w:rsidRDefault="00BD14DF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2F59DA" w:rsidRDefault="002F59DA" w:rsidP="002F59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100%</w:t>
            </w:r>
          </w:p>
          <w:p w:rsidR="002F59DA" w:rsidRDefault="002F59DA" w:rsidP="002F59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2022 году выдано 3 разрешения на строительство и 4 разрешения на ввод объекта в эксплуатацию. Заявление на получение разрешений в электронном виде </w:t>
            </w:r>
            <w:r w:rsidR="00F83450">
              <w:rPr>
                <w:rFonts w:ascii="Times New Roman" w:hAnsi="Times New Roman" w:cs="Times New Roman"/>
                <w:sz w:val="24"/>
                <w:szCs w:val="24"/>
              </w:rPr>
              <w:t>не поступали.</w:t>
            </w:r>
          </w:p>
          <w:p w:rsidR="00323E66" w:rsidRDefault="00323E66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3E66" w:rsidRDefault="00F83450" w:rsidP="00F83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(отдел архитектуры и градостроительства) </w:t>
            </w:r>
          </w:p>
        </w:tc>
      </w:tr>
      <w:tr w:rsidR="008C51D9" w:rsidTr="00A9678C">
        <w:tc>
          <w:tcPr>
            <w:tcW w:w="642" w:type="dxa"/>
          </w:tcPr>
          <w:p w:rsidR="008C51D9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1D9" w:rsidRPr="008C51D9" w:rsidRDefault="008C51D9" w:rsidP="008C51D9">
            <w:pPr>
              <w:pStyle w:val="4"/>
              <w:shd w:val="clear" w:color="auto" w:fill="auto"/>
              <w:spacing w:before="0" w:after="0"/>
              <w:ind w:left="20" w:right="20" w:firstLine="0"/>
              <w:rPr>
                <w:sz w:val="24"/>
                <w:szCs w:val="24"/>
              </w:rPr>
            </w:pPr>
            <w:r w:rsidRPr="008C51D9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муниципального района Борский Самарской области в сети Интернет административных </w:t>
            </w:r>
            <w:r w:rsidRPr="008C51D9">
              <w:rPr>
                <w:sz w:val="24"/>
                <w:szCs w:val="24"/>
              </w:rPr>
              <w:lastRenderedPageBreak/>
              <w:t>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509" w:type="dxa"/>
          </w:tcPr>
          <w:p w:rsidR="008C51D9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8C51D9" w:rsidRDefault="00BD14DF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хозяйствующих субъектов, осуществляющих деятельность на данном рынке, о предоставлении услуг</w:t>
            </w:r>
          </w:p>
        </w:tc>
        <w:tc>
          <w:tcPr>
            <w:tcW w:w="5610" w:type="dxa"/>
          </w:tcPr>
          <w:p w:rsidR="00F83450" w:rsidRPr="00F83450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Административный регламент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предоставления администрацией муниципального района Борский</w:t>
            </w:r>
          </w:p>
          <w:p w:rsidR="00F83450" w:rsidRPr="00F83450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Самарской области муниципальной услуги «Выдача разрешения на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строительство, внесение изменений в разрешение на строительство, в том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числе в связи с необходимостью продления срока действия 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азрешения на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строительство, при осуществлении строительства, реконструкции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объектов капитального строительства, в отношении проектной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документации которых экспертиза не проводится в соответствии с</w:t>
            </w:r>
          </w:p>
          <w:p w:rsidR="00F83450" w:rsidRDefault="00F83450" w:rsidP="00F1772D">
            <w:pPr>
              <w:pStyle w:val="a3"/>
              <w:ind w:left="0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Градостроительным кодексом Российской 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lastRenderedPageBreak/>
              <w:t>Ф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едерации» на территории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муниципального района Борский Самарской области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, утверждён Постановлением администрации муниципального района Борский от 25.08.2022г. № 461 и размещён на официальном сайте органов местного самоуправления по ссылке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https://www.adm-borraion.ru/doc/adreg№461vidach2022_.doc</w:t>
            </w:r>
          </w:p>
          <w:p w:rsidR="00F83450" w:rsidRPr="00F83450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Административный регламент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предоставления муниципальной услуги «Выдача разрешения на ввод</w:t>
            </w:r>
          </w:p>
          <w:p w:rsidR="00F83450" w:rsidRPr="00F83450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объекта</w:t>
            </w:r>
            <w:proofErr w:type="gramEnd"/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капитального строительства в эксплуатацию, внесение изменений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в разрешение на ввод объекта капитального строительства в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эксплуатацию при осуществлении строительства, реконструкции </w:t>
            </w:r>
            <w:proofErr w:type="spellStart"/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бъектов</w:t>
            </w:r>
            <w:proofErr w:type="spellEnd"/>
          </w:p>
          <w:p w:rsidR="00F83450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капитального</w:t>
            </w:r>
            <w:proofErr w:type="gramEnd"/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строительства, в отношении проектной документации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которых экспертиза не проводится в соответствии с Градостроительным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кодексом </w:t>
            </w:r>
            <w:r w:rsidR="0086496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оссийской Федерации» на территории </w:t>
            </w:r>
            <w:r w:rsidR="0086496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униципального района</w:t>
            </w:r>
            <w:r w:rsidR="0086496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8345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Борский Самарской области</w:t>
            </w:r>
            <w:r w:rsidR="0086496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,</w:t>
            </w:r>
          </w:p>
          <w:p w:rsidR="00864966" w:rsidRPr="00F83450" w:rsidRDefault="00864966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утверждён</w:t>
            </w:r>
            <w:proofErr w:type="gramEnd"/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постановление администрации муниципального района Борский от 25.08.2022г. № 462 и размещён на официальном сайте органов местного самоуправления по ссылке </w:t>
            </w:r>
            <w:r w:rsidRPr="0086496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https://www.adm-borraion.ru/doc/adreg№462%20rve_2022_.doc</w:t>
            </w:r>
          </w:p>
          <w:p w:rsidR="00F83450" w:rsidRDefault="00F83450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C51D9" w:rsidRDefault="00F83450" w:rsidP="00F83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Борский (отдел архитектуры и градостроительства)</w:t>
            </w:r>
          </w:p>
        </w:tc>
      </w:tr>
      <w:tr w:rsidR="00664807" w:rsidTr="00A9678C">
        <w:tc>
          <w:tcPr>
            <w:tcW w:w="14676" w:type="dxa"/>
            <w:gridSpan w:val="6"/>
          </w:tcPr>
          <w:p w:rsidR="00864966" w:rsidRPr="00664C41" w:rsidRDefault="00664807" w:rsidP="00864966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64966"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Рынок услуг связи, в том числе услуг по предоставлению широкополосного доступа к информационно-телекоммуникационной сети Интернет.</w:t>
            </w:r>
          </w:p>
          <w:p w:rsidR="00864966" w:rsidRDefault="00864966" w:rsidP="008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07" w:rsidRDefault="00664807" w:rsidP="00664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71" w:rsidTr="00A9678C">
        <w:tc>
          <w:tcPr>
            <w:tcW w:w="642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</w:tcPr>
          <w:p w:rsidR="00A11871" w:rsidRPr="00864966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актуальном состоянии и открытом доступе перечня объектов муниципальной </w:t>
            </w:r>
            <w:r w:rsidRPr="0086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собственности, на которых возможно размещение объектов и сооружений связи </w:t>
            </w:r>
          </w:p>
        </w:tc>
        <w:tc>
          <w:tcPr>
            <w:tcW w:w="1509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A11871" w:rsidRDefault="00A11871" w:rsidP="00A1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операторам связи к использованию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610" w:type="dxa"/>
            <w:vMerge w:val="restart"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-100 %</w:t>
            </w:r>
          </w:p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хозяйствующих субъектов, осуществляющих деятельность в сфере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связи,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услуг по предоставлению широкополосного доступа к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созданы равные условия деятельности на товарном рынке.</w:t>
            </w:r>
          </w:p>
        </w:tc>
        <w:tc>
          <w:tcPr>
            <w:tcW w:w="1785" w:type="dxa"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Борский </w:t>
            </w:r>
          </w:p>
        </w:tc>
      </w:tr>
      <w:tr w:rsidR="00A11871" w:rsidTr="00A9678C">
        <w:tc>
          <w:tcPr>
            <w:tcW w:w="642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</w:tcPr>
          <w:p w:rsidR="00A11871" w:rsidRPr="00864966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6">
              <w:rPr>
                <w:rFonts w:ascii="Times New Roman" w:hAnsi="Times New Roman" w:cs="Times New Roman"/>
                <w:sz w:val="24"/>
                <w:szCs w:val="24"/>
              </w:rPr>
              <w:t>Взаимодействие с операторами связи по вопросам обеспечения населённых пунктов муниципального района Борский услугами связи в рамках реализации программных мероприятий</w:t>
            </w:r>
          </w:p>
        </w:tc>
        <w:tc>
          <w:tcPr>
            <w:tcW w:w="1509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11871" w:rsidRDefault="00A11871" w:rsidP="00A1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телекоммуникационной отрасли в населённых пунктах, не имеющих привлекательности для коммерческих структур</w:t>
            </w:r>
          </w:p>
        </w:tc>
        <w:tc>
          <w:tcPr>
            <w:tcW w:w="5610" w:type="dxa"/>
            <w:vMerge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871" w:rsidRDefault="00A11871" w:rsidP="00B8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78C" w:rsidRDefault="00A9678C" w:rsidP="00A9678C">
      <w:pPr>
        <w:pStyle w:val="4"/>
        <w:shd w:val="clear" w:color="auto" w:fill="auto"/>
        <w:spacing w:before="0" w:after="0" w:line="317" w:lineRule="exact"/>
        <w:ind w:left="1276" w:right="600" w:firstLine="0"/>
        <w:rPr>
          <w:sz w:val="24"/>
          <w:szCs w:val="24"/>
        </w:rPr>
      </w:pPr>
      <w:r w:rsidRPr="007D75D4">
        <w:rPr>
          <w:sz w:val="24"/>
          <w:szCs w:val="24"/>
        </w:rPr>
        <w:t xml:space="preserve">2.Перечень </w:t>
      </w:r>
      <w:proofErr w:type="gramStart"/>
      <w:r w:rsidRPr="007D75D4">
        <w:rPr>
          <w:sz w:val="24"/>
          <w:szCs w:val="24"/>
        </w:rPr>
        <w:t>ключевых  показателей</w:t>
      </w:r>
      <w:proofErr w:type="gramEnd"/>
      <w:r w:rsidRPr="007D75D4">
        <w:rPr>
          <w:sz w:val="24"/>
          <w:szCs w:val="24"/>
        </w:rPr>
        <w:t xml:space="preserve"> развития конкуренции в муниципальном районе Борский Самарской области</w:t>
      </w:r>
    </w:p>
    <w:p w:rsidR="009624C3" w:rsidRDefault="009624C3" w:rsidP="00A9678C">
      <w:pPr>
        <w:pStyle w:val="4"/>
        <w:shd w:val="clear" w:color="auto" w:fill="auto"/>
        <w:spacing w:before="0" w:after="0" w:line="317" w:lineRule="exact"/>
        <w:ind w:left="1276" w:right="600" w:firstLine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045"/>
        <w:gridCol w:w="1444"/>
        <w:gridCol w:w="2884"/>
        <w:gridCol w:w="2900"/>
        <w:gridCol w:w="3711"/>
      </w:tblGrid>
      <w:tr w:rsidR="00A9678C" w:rsidTr="00A9678C">
        <w:tc>
          <w:tcPr>
            <w:tcW w:w="802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5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4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имзмерения</w:t>
            </w:r>
            <w:proofErr w:type="spellEnd"/>
          </w:p>
        </w:tc>
        <w:tc>
          <w:tcPr>
            <w:tcW w:w="5784" w:type="dxa"/>
            <w:gridSpan w:val="2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ключевого показателя</w:t>
            </w:r>
          </w:p>
        </w:tc>
        <w:tc>
          <w:tcPr>
            <w:tcW w:w="3711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достижения ключевого показателя</w:t>
            </w:r>
          </w:p>
        </w:tc>
      </w:tr>
      <w:tr w:rsidR="00A9678C" w:rsidTr="00A9678C">
        <w:tc>
          <w:tcPr>
            <w:tcW w:w="802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00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2022 год</w:t>
            </w:r>
          </w:p>
        </w:tc>
        <w:tc>
          <w:tcPr>
            <w:tcW w:w="3711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8C" w:rsidTr="00046951">
        <w:tc>
          <w:tcPr>
            <w:tcW w:w="14786" w:type="dxa"/>
            <w:gridSpan w:val="6"/>
          </w:tcPr>
          <w:p w:rsidR="00A9678C" w:rsidRPr="00664C41" w:rsidRDefault="00A9678C" w:rsidP="00A9678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1. Рынок теплоснабжения (производство тепловой энергии).</w:t>
            </w:r>
          </w:p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8C" w:rsidTr="00A9678C">
        <w:tc>
          <w:tcPr>
            <w:tcW w:w="802" w:type="dxa"/>
          </w:tcPr>
          <w:p w:rsidR="00A9678C" w:rsidRDefault="00CE5ABB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5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</w:t>
            </w:r>
            <w:proofErr w:type="gramStart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формы  собственности</w:t>
            </w:r>
            <w:proofErr w:type="gramEnd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теплоснабжения (производство тепловой энергии)</w:t>
            </w:r>
          </w:p>
        </w:tc>
        <w:tc>
          <w:tcPr>
            <w:tcW w:w="1444" w:type="dxa"/>
          </w:tcPr>
          <w:p w:rsidR="00A9678C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A9678C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</w:tcPr>
          <w:p w:rsidR="00A9678C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A9678C" w:rsidRDefault="000D21C2" w:rsidP="000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 (</w:t>
            </w: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имуществом администрации муниципального района Борский</w:t>
            </w:r>
            <w:proofErr w:type="gramStart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 ЖКХ и дорожному хозяйству; Экономический отдел, 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78C" w:rsidTr="00A54178">
        <w:tc>
          <w:tcPr>
            <w:tcW w:w="14786" w:type="dxa"/>
            <w:gridSpan w:val="6"/>
          </w:tcPr>
          <w:p w:rsidR="00A9678C" w:rsidRPr="00664C41" w:rsidRDefault="00A9678C" w:rsidP="00A9678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выполнения работ по благоустройству городской среды.</w:t>
            </w:r>
          </w:p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8C" w:rsidTr="00A9678C">
        <w:tc>
          <w:tcPr>
            <w:tcW w:w="802" w:type="dxa"/>
          </w:tcPr>
          <w:p w:rsidR="00A9678C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5" w:type="dxa"/>
          </w:tcPr>
          <w:p w:rsidR="00A9678C" w:rsidRPr="0026794C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44" w:type="dxa"/>
          </w:tcPr>
          <w:p w:rsidR="00A9678C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A9678C" w:rsidRDefault="00CD6EDE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0" w:type="dxa"/>
          </w:tcPr>
          <w:p w:rsidR="00A9678C" w:rsidRDefault="00CD6EDE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11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E030F4">
        <w:tc>
          <w:tcPr>
            <w:tcW w:w="14786" w:type="dxa"/>
            <w:gridSpan w:val="6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45" w:type="dxa"/>
          </w:tcPr>
          <w:p w:rsidR="00BA0135" w:rsidRPr="0026794C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B77FC1">
        <w:tc>
          <w:tcPr>
            <w:tcW w:w="14786" w:type="dxa"/>
            <w:gridSpan w:val="6"/>
          </w:tcPr>
          <w:p w:rsidR="00BA0135" w:rsidRPr="00664C41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4. Рынок оказания услуг по ремонту автотранспортных средств.</w:t>
            </w:r>
          </w:p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45" w:type="dxa"/>
          </w:tcPr>
          <w:p w:rsidR="00BA0135" w:rsidRPr="0026794C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в сфере оказания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услуг по ремонту автотранспортных средств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F67F52">
        <w:tc>
          <w:tcPr>
            <w:tcW w:w="14786" w:type="dxa"/>
            <w:gridSpan w:val="6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5. Рынок строительства объектов капитального строительства, за исключением жилищного и дорожного строительства.</w:t>
            </w: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45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объектов капитального строительства, за исключением жилищного и дорожного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строительства.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3B711C">
        <w:tc>
          <w:tcPr>
            <w:tcW w:w="14786" w:type="dxa"/>
            <w:gridSpan w:val="6"/>
          </w:tcPr>
          <w:p w:rsidR="00BA0135" w:rsidRPr="00664C41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Рынок услуг связи, в том числе услуг по предоставлению широкополосного доступа к информационно-телекоммуникационной сети Интернет.</w:t>
            </w:r>
          </w:p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45" w:type="dxa"/>
          </w:tcPr>
          <w:p w:rsidR="00BA0135" w:rsidRPr="00664C41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в сфере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услуг связи, в том числе услуг по предоставлению широкополосного доступа к информационно-телекоммуникационной сети Интернет.</w:t>
            </w:r>
          </w:p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45" w:type="dxa"/>
          </w:tcPr>
          <w:p w:rsidR="00BA0135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муниципальной собственности фактически используемых операторами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 и строительства сетей и сооружений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7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78C" w:rsidRDefault="00A9678C" w:rsidP="00B8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886" w:rsidRDefault="00A9678C" w:rsidP="00B85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5886">
        <w:rPr>
          <w:rFonts w:ascii="Times New Roman" w:hAnsi="Times New Roman" w:cs="Times New Roman"/>
          <w:sz w:val="24"/>
          <w:szCs w:val="24"/>
        </w:rPr>
        <w:t>.Перечень системных мероприятий по содействию развитию конкуренции в Самарской области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2"/>
        <w:gridCol w:w="3546"/>
        <w:gridCol w:w="2310"/>
        <w:gridCol w:w="4685"/>
        <w:gridCol w:w="2899"/>
      </w:tblGrid>
      <w:tr w:rsidR="00B85886" w:rsidTr="00425639">
        <w:tc>
          <w:tcPr>
            <w:tcW w:w="821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742" w:type="dxa"/>
          </w:tcPr>
          <w:p w:rsidR="00B85886" w:rsidRDefault="007E04B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96" w:type="dxa"/>
          </w:tcPr>
          <w:p w:rsidR="00B85886" w:rsidRDefault="007E04B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</w:tr>
      <w:tr w:rsidR="00DD013E" w:rsidTr="00425639">
        <w:tc>
          <w:tcPr>
            <w:tcW w:w="821" w:type="dxa"/>
          </w:tcPr>
          <w:p w:rsidR="00DD013E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4" w:type="dxa"/>
          </w:tcPr>
          <w:p w:rsidR="00DD013E" w:rsidRPr="007E04BF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 xml:space="preserve">Определение муниципального имущества, не </w:t>
            </w:r>
            <w:r w:rsidRPr="007E04BF">
              <w:rPr>
                <w:sz w:val="24"/>
                <w:szCs w:val="24"/>
              </w:rPr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ОМСУ (далее – муниципальное имущество):</w:t>
            </w:r>
          </w:p>
          <w:p w:rsidR="00DD013E" w:rsidRPr="007E04BF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- составление планов-графиков полной инвентаризации имущества, в том числе закрепленного за предприятиями, учреждениями;</w:t>
            </w:r>
          </w:p>
          <w:p w:rsidR="00DD013E" w:rsidRPr="007E04BF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- проведение инвентаризации муниципального имущества;</w:t>
            </w:r>
          </w:p>
          <w:p w:rsidR="00DD013E" w:rsidRPr="007E04BF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BF">
              <w:rPr>
                <w:rFonts w:ascii="Times New Roman" w:hAnsi="Times New Roman" w:cs="Times New Roman"/>
                <w:sz w:val="24"/>
                <w:szCs w:val="24"/>
              </w:rPr>
              <w:t>- включение имущества в программу приватизации, утверждение плана по его перепрофилированию</w:t>
            </w:r>
          </w:p>
        </w:tc>
        <w:tc>
          <w:tcPr>
            <w:tcW w:w="2319" w:type="dxa"/>
          </w:tcPr>
          <w:p w:rsidR="00DD013E" w:rsidRPr="00A9678C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A9678C">
              <w:rPr>
                <w:rFonts w:ascii="Times New Roman" w:hAnsi="Times New Roman" w:cs="Times New Roman"/>
                <w:sz w:val="24"/>
                <w:szCs w:val="24"/>
              </w:rPr>
              <w:t xml:space="preserve"> 01.01.2024 г.</w:t>
            </w:r>
          </w:p>
        </w:tc>
        <w:tc>
          <w:tcPr>
            <w:tcW w:w="4742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муниципального имущества, не соответствующего требованиям </w:t>
            </w:r>
            <w:r>
              <w:rPr>
                <w:sz w:val="24"/>
                <w:szCs w:val="24"/>
              </w:rPr>
              <w:lastRenderedPageBreak/>
              <w:t xml:space="preserve">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2796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ходе инвентаризации не определён состав </w:t>
            </w:r>
            <w:r>
              <w:rPr>
                <w:sz w:val="24"/>
                <w:szCs w:val="24"/>
              </w:rPr>
              <w:lastRenderedPageBreak/>
              <w:t xml:space="preserve">муниципального имущества, не соответствующего </w:t>
            </w:r>
            <w:proofErr w:type="gramStart"/>
            <w:r>
              <w:rPr>
                <w:sz w:val="24"/>
                <w:szCs w:val="24"/>
              </w:rPr>
              <w:t>требованиям  отнесения</w:t>
            </w:r>
            <w:proofErr w:type="gramEnd"/>
            <w:r>
              <w:rPr>
                <w:sz w:val="24"/>
                <w:szCs w:val="24"/>
              </w:rPr>
              <w:t xml:space="preserve">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DD013E" w:rsidTr="00425639">
        <w:tc>
          <w:tcPr>
            <w:tcW w:w="821" w:type="dxa"/>
          </w:tcPr>
          <w:p w:rsidR="00DD013E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74" w:type="dxa"/>
          </w:tcPr>
          <w:p w:rsidR="00DD013E" w:rsidRPr="00896B5A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A">
              <w:rPr>
                <w:rFonts w:ascii="Times New Roman" w:hAnsi="Times New Roman" w:cs="Times New Roman"/>
                <w:sz w:val="24"/>
                <w:szCs w:val="24"/>
              </w:rPr>
              <w:t>Приватизация / перепрофилирование муниципального имущества; организация и проведение публичных торгов по его реализации</w:t>
            </w:r>
          </w:p>
        </w:tc>
        <w:tc>
          <w:tcPr>
            <w:tcW w:w="2319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F9303A">
              <w:rPr>
                <w:sz w:val="24"/>
                <w:szCs w:val="24"/>
              </w:rPr>
              <w:t>о</w:t>
            </w:r>
            <w:proofErr w:type="gramEnd"/>
            <w:r w:rsidRPr="00F9303A">
              <w:rPr>
                <w:sz w:val="24"/>
                <w:szCs w:val="24"/>
              </w:rPr>
              <w:t xml:space="preserve"> 31.12.2025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42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приватизации либо перепрофилирования (изменение целевого назначения) муниципального имущества, не соответствующего требованиям отнесения к категории имущества, </w:t>
            </w:r>
            <w:r>
              <w:rPr>
                <w:sz w:val="24"/>
                <w:szCs w:val="24"/>
              </w:rPr>
              <w:lastRenderedPageBreak/>
              <w:t xml:space="preserve">предназначенного для реализации функций и полномочий органов местного самоуправления; подготовка отчёта об итогах исполнения программы приватизации в соответствии с Правилами разработки прогнозных планов(программ) приватизации государственного и муниципального имущества, утверждёнными постановлением Правительства РФ от 26.12.2005г. № 806, подготовка отчёта о перепрофилировании имущества </w:t>
            </w:r>
          </w:p>
        </w:tc>
        <w:tc>
          <w:tcPr>
            <w:tcW w:w="2796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Программа  приватизации</w:t>
            </w:r>
            <w:proofErr w:type="gramEnd"/>
            <w:r>
              <w:rPr>
                <w:sz w:val="24"/>
                <w:szCs w:val="24"/>
              </w:rPr>
              <w:t xml:space="preserve"> на 2022 год не разрабатывалась и не утверждалась.</w:t>
            </w:r>
          </w:p>
        </w:tc>
      </w:tr>
      <w:tr w:rsidR="00DD013E" w:rsidTr="000D21C2">
        <w:tc>
          <w:tcPr>
            <w:tcW w:w="821" w:type="dxa"/>
          </w:tcPr>
          <w:p w:rsidR="00DD013E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74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F9303A">
              <w:rPr>
                <w:sz w:val="24"/>
                <w:szCs w:val="24"/>
              </w:rPr>
              <w:t>Обеспечение доступности в сети Интернет на официальных сайтах ОМСУ информации о схемах размещения нестационарных торговых объектов</w:t>
            </w:r>
          </w:p>
        </w:tc>
        <w:tc>
          <w:tcPr>
            <w:tcW w:w="2319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F9303A">
              <w:rPr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 и торговых мест</w:t>
            </w:r>
          </w:p>
        </w:tc>
        <w:tc>
          <w:tcPr>
            <w:tcW w:w="2796" w:type="dxa"/>
            <w:shd w:val="clear" w:color="auto" w:fill="auto"/>
          </w:tcPr>
          <w:p w:rsidR="00DD013E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rFonts w:ascii="Calibri" w:hAnsi="Calibri" w:cs="Calibri"/>
                <w:color w:val="0000EE"/>
                <w:sz w:val="22"/>
                <w:szCs w:val="22"/>
                <w:u w:val="single"/>
                <w:shd w:val="clear" w:color="auto" w:fill="FFFFFF"/>
              </w:rPr>
            </w:pPr>
            <w:r w:rsidRPr="000D21C2">
              <w:rPr>
                <w:sz w:val="24"/>
                <w:szCs w:val="24"/>
              </w:rPr>
              <w:t>Актуальная схема размещения нестационарных торговых утверждена постановлением администрации муниципального района Борский от</w:t>
            </w:r>
            <w:r w:rsidR="000D21C2" w:rsidRPr="000D21C2">
              <w:rPr>
                <w:sz w:val="24"/>
                <w:szCs w:val="24"/>
              </w:rPr>
              <w:t xml:space="preserve"> 25.08.2022г.</w:t>
            </w:r>
            <w:r w:rsidRPr="000D21C2">
              <w:rPr>
                <w:sz w:val="24"/>
                <w:szCs w:val="24"/>
              </w:rPr>
              <w:t xml:space="preserve"> №</w:t>
            </w:r>
            <w:r w:rsidR="000D21C2" w:rsidRPr="000D21C2">
              <w:rPr>
                <w:sz w:val="24"/>
                <w:szCs w:val="24"/>
              </w:rPr>
              <w:t xml:space="preserve"> </w:t>
            </w:r>
            <w:proofErr w:type="gramStart"/>
            <w:r w:rsidR="000D21C2" w:rsidRPr="000D21C2">
              <w:rPr>
                <w:sz w:val="24"/>
                <w:szCs w:val="24"/>
              </w:rPr>
              <w:t xml:space="preserve">465 </w:t>
            </w:r>
            <w:r w:rsidR="00A9678C" w:rsidRPr="000D21C2">
              <w:rPr>
                <w:sz w:val="24"/>
                <w:szCs w:val="24"/>
              </w:rPr>
              <w:t xml:space="preserve"> и</w:t>
            </w:r>
            <w:proofErr w:type="gramEnd"/>
            <w:r w:rsidR="00A9678C" w:rsidRPr="000D21C2">
              <w:rPr>
                <w:sz w:val="24"/>
                <w:szCs w:val="24"/>
              </w:rPr>
              <w:t xml:space="preserve"> размещена на официальном сайте администрации муниципального района Борский по </w:t>
            </w:r>
            <w:r w:rsidR="00A9678C" w:rsidRPr="000D21C2">
              <w:rPr>
                <w:sz w:val="24"/>
                <w:szCs w:val="24"/>
              </w:rPr>
              <w:lastRenderedPageBreak/>
              <w:t>ссылке</w:t>
            </w:r>
            <w:r w:rsidR="00CD6EDE">
              <w:rPr>
                <w:sz w:val="24"/>
                <w:szCs w:val="24"/>
              </w:rPr>
              <w:t xml:space="preserve"> </w:t>
            </w:r>
            <w:r w:rsidR="00CD6EDE">
              <w:br/>
            </w:r>
            <w:hyperlink r:id="rId8" w:history="1">
              <w:r w:rsidR="00CD6EDE" w:rsidRPr="0035102B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http://adm-borraion.ru/akty/9028--25--2022-465----------------</w:t>
              </w:r>
            </w:hyperlink>
          </w:p>
          <w:p w:rsidR="00CD6EDE" w:rsidRPr="00F9303A" w:rsidRDefault="00CD6ED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</w:p>
        </w:tc>
      </w:tr>
    </w:tbl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72D" w:rsidRPr="003C7773" w:rsidRDefault="00C055E5" w:rsidP="00F1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F1772D" w:rsidRPr="003C7773" w:rsidSect="000752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04A2"/>
    <w:multiLevelType w:val="hybridMultilevel"/>
    <w:tmpl w:val="EA7E9C10"/>
    <w:lvl w:ilvl="0" w:tplc="5D06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0038F"/>
    <w:multiLevelType w:val="hybridMultilevel"/>
    <w:tmpl w:val="9A30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24F5"/>
    <w:multiLevelType w:val="hybridMultilevel"/>
    <w:tmpl w:val="5F746BFE"/>
    <w:lvl w:ilvl="0" w:tplc="2A70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511F7"/>
    <w:multiLevelType w:val="hybridMultilevel"/>
    <w:tmpl w:val="EC3C7C9E"/>
    <w:lvl w:ilvl="0" w:tplc="CB783E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8"/>
    <w:rsid w:val="000012B3"/>
    <w:rsid w:val="000106D6"/>
    <w:rsid w:val="0002286B"/>
    <w:rsid w:val="000752C3"/>
    <w:rsid w:val="00077FC2"/>
    <w:rsid w:val="00082265"/>
    <w:rsid w:val="000927C3"/>
    <w:rsid w:val="0009483C"/>
    <w:rsid w:val="000958CF"/>
    <w:rsid w:val="000D21C2"/>
    <w:rsid w:val="000E42A2"/>
    <w:rsid w:val="000F0544"/>
    <w:rsid w:val="000F5A49"/>
    <w:rsid w:val="001154FE"/>
    <w:rsid w:val="00185DA2"/>
    <w:rsid w:val="001A6393"/>
    <w:rsid w:val="001E125C"/>
    <w:rsid w:val="00247495"/>
    <w:rsid w:val="00250D21"/>
    <w:rsid w:val="00251BC1"/>
    <w:rsid w:val="00265647"/>
    <w:rsid w:val="002666BA"/>
    <w:rsid w:val="00281A9D"/>
    <w:rsid w:val="002A1DAC"/>
    <w:rsid w:val="002E1D8D"/>
    <w:rsid w:val="002E5F89"/>
    <w:rsid w:val="002F59DA"/>
    <w:rsid w:val="00323E66"/>
    <w:rsid w:val="00331ECC"/>
    <w:rsid w:val="00334597"/>
    <w:rsid w:val="00354739"/>
    <w:rsid w:val="003963D5"/>
    <w:rsid w:val="00396B0D"/>
    <w:rsid w:val="003C7773"/>
    <w:rsid w:val="003D1609"/>
    <w:rsid w:val="003E2A30"/>
    <w:rsid w:val="003E5F84"/>
    <w:rsid w:val="003E791A"/>
    <w:rsid w:val="003F41B3"/>
    <w:rsid w:val="00405918"/>
    <w:rsid w:val="00415FAD"/>
    <w:rsid w:val="00421EF5"/>
    <w:rsid w:val="00425639"/>
    <w:rsid w:val="00426EEE"/>
    <w:rsid w:val="00450BBF"/>
    <w:rsid w:val="004B240E"/>
    <w:rsid w:val="004B3D2A"/>
    <w:rsid w:val="004C2A2C"/>
    <w:rsid w:val="004C7FAD"/>
    <w:rsid w:val="004D07EC"/>
    <w:rsid w:val="00510227"/>
    <w:rsid w:val="00537102"/>
    <w:rsid w:val="005572C2"/>
    <w:rsid w:val="005A477C"/>
    <w:rsid w:val="005B40E6"/>
    <w:rsid w:val="005D694F"/>
    <w:rsid w:val="00653D43"/>
    <w:rsid w:val="00663170"/>
    <w:rsid w:val="00664807"/>
    <w:rsid w:val="0067493A"/>
    <w:rsid w:val="00677F8F"/>
    <w:rsid w:val="00680260"/>
    <w:rsid w:val="00686CDC"/>
    <w:rsid w:val="00691479"/>
    <w:rsid w:val="00706636"/>
    <w:rsid w:val="0073424F"/>
    <w:rsid w:val="00736DC0"/>
    <w:rsid w:val="00786108"/>
    <w:rsid w:val="007942D6"/>
    <w:rsid w:val="007D75D4"/>
    <w:rsid w:val="007E04BF"/>
    <w:rsid w:val="007E131C"/>
    <w:rsid w:val="007E280E"/>
    <w:rsid w:val="007F2158"/>
    <w:rsid w:val="007F3432"/>
    <w:rsid w:val="00814D50"/>
    <w:rsid w:val="00851EA8"/>
    <w:rsid w:val="008540B3"/>
    <w:rsid w:val="00862A31"/>
    <w:rsid w:val="00864966"/>
    <w:rsid w:val="00896B5A"/>
    <w:rsid w:val="008A032E"/>
    <w:rsid w:val="008C51D9"/>
    <w:rsid w:val="008C7A84"/>
    <w:rsid w:val="008D7679"/>
    <w:rsid w:val="00906A80"/>
    <w:rsid w:val="00906F48"/>
    <w:rsid w:val="0092581A"/>
    <w:rsid w:val="00955D95"/>
    <w:rsid w:val="009624C3"/>
    <w:rsid w:val="00980FA0"/>
    <w:rsid w:val="009820A4"/>
    <w:rsid w:val="00996551"/>
    <w:rsid w:val="009B3B4C"/>
    <w:rsid w:val="009D0F94"/>
    <w:rsid w:val="009D71AD"/>
    <w:rsid w:val="00A00637"/>
    <w:rsid w:val="00A11871"/>
    <w:rsid w:val="00A37A5B"/>
    <w:rsid w:val="00A47C32"/>
    <w:rsid w:val="00A55BE9"/>
    <w:rsid w:val="00A9678C"/>
    <w:rsid w:val="00AA0960"/>
    <w:rsid w:val="00B04601"/>
    <w:rsid w:val="00B85886"/>
    <w:rsid w:val="00B861AC"/>
    <w:rsid w:val="00BA0135"/>
    <w:rsid w:val="00BA7BB8"/>
    <w:rsid w:val="00BC4A75"/>
    <w:rsid w:val="00BD14DF"/>
    <w:rsid w:val="00BD20E1"/>
    <w:rsid w:val="00BE1376"/>
    <w:rsid w:val="00BF284E"/>
    <w:rsid w:val="00BF6827"/>
    <w:rsid w:val="00C055E5"/>
    <w:rsid w:val="00C26D75"/>
    <w:rsid w:val="00C766EC"/>
    <w:rsid w:val="00CA042F"/>
    <w:rsid w:val="00CA4605"/>
    <w:rsid w:val="00CD6EDE"/>
    <w:rsid w:val="00CE5ABB"/>
    <w:rsid w:val="00CF22AD"/>
    <w:rsid w:val="00CF5CA0"/>
    <w:rsid w:val="00D112C2"/>
    <w:rsid w:val="00D3576F"/>
    <w:rsid w:val="00D40EC8"/>
    <w:rsid w:val="00D866C0"/>
    <w:rsid w:val="00DA5BEF"/>
    <w:rsid w:val="00DD013E"/>
    <w:rsid w:val="00DE0A9F"/>
    <w:rsid w:val="00DE10B9"/>
    <w:rsid w:val="00DE1BD1"/>
    <w:rsid w:val="00DE6FF8"/>
    <w:rsid w:val="00DF582D"/>
    <w:rsid w:val="00E50D24"/>
    <w:rsid w:val="00E51AFF"/>
    <w:rsid w:val="00E87D0B"/>
    <w:rsid w:val="00EA6F63"/>
    <w:rsid w:val="00EE66C3"/>
    <w:rsid w:val="00EF01D8"/>
    <w:rsid w:val="00EF4EC5"/>
    <w:rsid w:val="00F03AC2"/>
    <w:rsid w:val="00F1772D"/>
    <w:rsid w:val="00F25E6B"/>
    <w:rsid w:val="00F44143"/>
    <w:rsid w:val="00F45DF6"/>
    <w:rsid w:val="00F57D57"/>
    <w:rsid w:val="00F64EDE"/>
    <w:rsid w:val="00F73A96"/>
    <w:rsid w:val="00F83450"/>
    <w:rsid w:val="00F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6C11-EB73-4F6D-B108-6741500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A0"/>
    <w:pPr>
      <w:ind w:left="720"/>
      <w:contextualSpacing/>
    </w:pPr>
  </w:style>
  <w:style w:type="table" w:styleId="a4">
    <w:name w:val="Table Grid"/>
    <w:basedOn w:val="a1"/>
    <w:uiPriority w:val="59"/>
    <w:rsid w:val="0007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5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B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F73A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F73A96"/>
    <w:pPr>
      <w:shd w:val="clear" w:color="auto" w:fill="FFFFFF"/>
      <w:spacing w:before="780" w:after="480" w:line="322" w:lineRule="exact"/>
      <w:ind w:hanging="22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B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orraion.ru/akty/9028--25--2022-465---------------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m-borraion.ru/doc/&#1054;.&#1052;.%20&#1089;&#1093;&#1077;&#1084;&#1099;%20&#1090;&#1077;&#1087;&#1083;&#1086;&#1089;&#1085;&#1072;&#1073;&#1078;&#1077;&#1085;&#1080;&#1103;%20&#1053;&#1086;&#1074;&#1086;&#1073;&#1086;&#1088;&#1089;&#1082;&#1086;&#1077;%20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rsckoe.ru/files/files/2022-01-25-73043679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E732-B192-4090-B299-13BDB313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cp:lastPrinted>2020-04-03T07:23:00Z</cp:lastPrinted>
  <dcterms:created xsi:type="dcterms:W3CDTF">2020-02-20T11:31:00Z</dcterms:created>
  <dcterms:modified xsi:type="dcterms:W3CDTF">2023-02-08T07:24:00Z</dcterms:modified>
</cp:coreProperties>
</file>